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9" w:rsidRDefault="00077522" w:rsidP="002C6F99">
      <w:pPr>
        <w:pStyle w:val="spsize"/>
        <w:jc w:val="right"/>
      </w:pPr>
      <w:r>
        <w:t>Sułów, dnia 1</w:t>
      </w:r>
      <w:r w:rsidR="00B82D08">
        <w:t>8</w:t>
      </w:r>
      <w:r w:rsidR="002C6F99">
        <w:t>.0</w:t>
      </w:r>
      <w:r>
        <w:t>6</w:t>
      </w:r>
      <w:r w:rsidR="002C6F99">
        <w:t>.2018r.</w:t>
      </w:r>
    </w:p>
    <w:p w:rsidR="00743B3A" w:rsidRDefault="00743B3A" w:rsidP="00743B3A">
      <w:pPr>
        <w:pStyle w:val="spsize"/>
      </w:pPr>
      <w:r>
        <w:t>RR.271.19.2018</w:t>
      </w:r>
    </w:p>
    <w:p w:rsidR="00743B3A" w:rsidRDefault="00743B3A" w:rsidP="002C6F99">
      <w:pPr>
        <w:pStyle w:val="spsize"/>
        <w:jc w:val="center"/>
        <w:rPr>
          <w:rStyle w:val="Pogrubienie"/>
          <w:u w:val="single"/>
        </w:rPr>
      </w:pPr>
    </w:p>
    <w:p w:rsidR="002C6F99" w:rsidRDefault="002C6F99" w:rsidP="002C6F99">
      <w:pPr>
        <w:pStyle w:val="spsize"/>
        <w:jc w:val="center"/>
      </w:pPr>
      <w:r>
        <w:rPr>
          <w:rStyle w:val="Pogrubienie"/>
          <w:u w:val="single"/>
        </w:rPr>
        <w:t>ZMIANA TREŚCI SPECYFIKACJI ISTOTNYCH WARUNKÓW ZAMÓWIENIA</w:t>
      </w:r>
    </w:p>
    <w:p w:rsidR="00077522" w:rsidRPr="00077522" w:rsidRDefault="002C6F99" w:rsidP="00077522">
      <w:pPr>
        <w:spacing w:before="0" w:beforeAutospacing="0" w:after="0" w:afterAutospacing="0"/>
        <w:jc w:val="center"/>
        <w:rPr>
          <w:rFonts w:eastAsia="Calibri"/>
        </w:rPr>
      </w:pPr>
      <w:r w:rsidRPr="00077522">
        <w:rPr>
          <w:rStyle w:val="Uwydatnienie"/>
          <w:i w:val="0"/>
        </w:rPr>
        <w:t>Dotyczy: postępowania prowadzonego w trybie przetargu nieograniczonego na udzielenie zamówienia publicznego pn.</w:t>
      </w:r>
      <w:r w:rsidR="00077522">
        <w:rPr>
          <w:rStyle w:val="Uwydatnienie"/>
        </w:rPr>
        <w:t xml:space="preserve"> </w:t>
      </w:r>
      <w:bookmarkStart w:id="0" w:name="_Hlk511192156"/>
      <w:r w:rsidR="00077522" w:rsidRPr="00077522">
        <w:rPr>
          <w:i/>
        </w:rPr>
        <w:t>„</w:t>
      </w:r>
      <w:r w:rsidR="00077522" w:rsidRPr="00077522">
        <w:rPr>
          <w:rFonts w:eastAsia="Calibri"/>
          <w:i/>
        </w:rPr>
        <w:t>Wyposażenie budynków przeznaczonych na Centrum Społeczno-Kulturalne w Sułowie</w:t>
      </w:r>
      <w:bookmarkEnd w:id="0"/>
      <w:r w:rsidR="00077522" w:rsidRPr="00077522">
        <w:rPr>
          <w:rFonts w:eastAsia="Calibri"/>
          <w:i/>
        </w:rPr>
        <w:t xml:space="preserve"> – nagłośnienie i oświetlenie”</w:t>
      </w:r>
    </w:p>
    <w:p w:rsidR="002C6F99" w:rsidRDefault="002C6F99" w:rsidP="00077522">
      <w:pPr>
        <w:pStyle w:val="spsize"/>
        <w:jc w:val="both"/>
      </w:pPr>
      <w:r>
        <w:t> </w:t>
      </w:r>
      <w:r w:rsidR="00DF5F58">
        <w:tab/>
      </w:r>
      <w:r>
        <w:t>Na podst</w:t>
      </w:r>
      <w:r w:rsidR="004D3D1B">
        <w:t>awie</w:t>
      </w:r>
      <w:r>
        <w:t xml:space="preserve"> art. 38 ust. 4 ustawy z dnia 29 stycznia 2004r. - Prawo zamówień publicznych (</w:t>
      </w:r>
      <w:proofErr w:type="spellStart"/>
      <w:r>
        <w:t>j.t</w:t>
      </w:r>
      <w:proofErr w:type="spellEnd"/>
      <w:r>
        <w:t>. Dz. U.  z 2017 r. poz. 1579 ze zm.), zwanej dalej ustawą, Zamawiający w uzasadnionych przypadkach może przed upływem terminu składania ofert zmienić treść specyfikacji istotnych warunków zamówienia (SIWZ). Dokonaną zmianę treści specyfikacji zamawiający udostępnia na stronie internetowej.</w:t>
      </w:r>
    </w:p>
    <w:p w:rsidR="00862354" w:rsidRDefault="002C6F99" w:rsidP="002C6F99">
      <w:pPr>
        <w:pStyle w:val="spsize"/>
        <w:jc w:val="both"/>
      </w:pPr>
      <w:r>
        <w:t> </w:t>
      </w:r>
    </w:p>
    <w:p w:rsidR="002C6F99" w:rsidRDefault="002C6F99" w:rsidP="002C6F99">
      <w:pPr>
        <w:pStyle w:val="spsize"/>
        <w:jc w:val="both"/>
      </w:pPr>
      <w:r>
        <w:rPr>
          <w:rStyle w:val="Pogrubienie"/>
          <w:u w:val="single"/>
        </w:rPr>
        <w:t>Ze względu na:</w:t>
      </w:r>
    </w:p>
    <w:p w:rsidR="002C6F99" w:rsidRPr="00DF5F58" w:rsidRDefault="002C6F99" w:rsidP="002C6F99">
      <w:pPr>
        <w:pStyle w:val="spsize"/>
        <w:jc w:val="both"/>
        <w:rPr>
          <w:i/>
        </w:rPr>
      </w:pPr>
      <w:r>
        <w:t>-  </w:t>
      </w:r>
      <w:r w:rsidR="00B82D08">
        <w:t xml:space="preserve">złożenie przez Wykonawcę zapytania do ww. postępowania </w:t>
      </w:r>
      <w:r w:rsidR="003526BC">
        <w:t>o udzielenie zamówienia publicznego</w:t>
      </w:r>
      <w:r w:rsidRPr="00DF5F58">
        <w:rPr>
          <w:i/>
        </w:rPr>
        <w:t>, </w:t>
      </w:r>
    </w:p>
    <w:p w:rsidR="002C6F99" w:rsidRDefault="002C6F99" w:rsidP="002C6F99">
      <w:pPr>
        <w:pStyle w:val="spsize"/>
        <w:jc w:val="both"/>
      </w:pPr>
      <w:r>
        <w:t xml:space="preserve">Zamawiający wprowadza zmiany do treści SIWZ, </w:t>
      </w:r>
      <w:r>
        <w:rPr>
          <w:rStyle w:val="Pogrubienie"/>
        </w:rPr>
        <w:t xml:space="preserve"> </w:t>
      </w:r>
      <w:r>
        <w:t xml:space="preserve">zgodnie z poniższymi postanowieniami, </w:t>
      </w:r>
      <w:r>
        <w:rPr>
          <w:u w:val="single"/>
        </w:rPr>
        <w:t>które są wiążące dla Wykonawców</w:t>
      </w:r>
      <w:r>
        <w:t>:</w:t>
      </w:r>
    </w:p>
    <w:p w:rsidR="003526BC" w:rsidRPr="00862354" w:rsidRDefault="003526BC" w:rsidP="003526BC">
      <w:pPr>
        <w:pStyle w:val="Akapitzlist"/>
        <w:numPr>
          <w:ilvl w:val="0"/>
          <w:numId w:val="7"/>
        </w:numPr>
        <w:suppressAutoHyphens/>
        <w:spacing w:before="0" w:beforeAutospacing="0" w:after="0" w:afterAutospacing="0" w:line="276" w:lineRule="auto"/>
        <w:rPr>
          <w:rFonts w:cs="Arial"/>
        </w:rPr>
      </w:pPr>
      <w:r w:rsidRPr="003526BC">
        <w:rPr>
          <w:rFonts w:eastAsia="Times New Roman" w:cs="Arial"/>
          <w:u w:val="single"/>
          <w:lang w:eastAsia="pl-PL"/>
        </w:rPr>
        <w:t>Warunki udziału w postępowaniu</w:t>
      </w:r>
    </w:p>
    <w:p w:rsidR="00862354" w:rsidRPr="003526BC" w:rsidRDefault="00862354" w:rsidP="00862354">
      <w:pPr>
        <w:pStyle w:val="Akapitzlist"/>
        <w:suppressAutoHyphens/>
        <w:spacing w:before="0" w:beforeAutospacing="0" w:after="0" w:afterAutospacing="0" w:line="276" w:lineRule="auto"/>
        <w:ind w:left="1004"/>
        <w:rPr>
          <w:rFonts w:cs="Arial"/>
        </w:rPr>
      </w:pPr>
    </w:p>
    <w:p w:rsidR="003526BC" w:rsidRPr="00862354" w:rsidRDefault="003526BC" w:rsidP="00862354">
      <w:pPr>
        <w:pStyle w:val="Akapitzlist"/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851" w:hanging="284"/>
        <w:rPr>
          <w:rFonts w:cs="Arial"/>
        </w:rPr>
      </w:pPr>
      <w:r w:rsidRPr="00862354">
        <w:rPr>
          <w:rFonts w:cs="Arial"/>
          <w:u w:val="single"/>
        </w:rPr>
        <w:t>Dostawa nagłośnienia i oświetlenia</w:t>
      </w:r>
      <w:r w:rsidRPr="00862354">
        <w:rPr>
          <w:rFonts w:eastAsia="Times New Roman" w:cs="Arial"/>
          <w:lang w:eastAsia="pl-PL"/>
        </w:rPr>
        <w:t>:</w:t>
      </w:r>
    </w:p>
    <w:p w:rsidR="003526BC" w:rsidRPr="00862354" w:rsidRDefault="003526BC" w:rsidP="003526BC">
      <w:pPr>
        <w:spacing w:after="0"/>
        <w:ind w:left="709"/>
        <w:rPr>
          <w:rFonts w:cs="Arial"/>
          <w:b w:val="0"/>
        </w:rPr>
      </w:pPr>
      <w:r w:rsidRPr="00862354">
        <w:rPr>
          <w:rFonts w:eastAsia="Times New Roman" w:cs="Arial"/>
          <w:b w:val="0"/>
          <w:lang w:eastAsia="pl-PL"/>
        </w:rPr>
        <w:t>O udzielenie przedmiotowego zamówienia mogą ubiegać się Wykonawcy, którzy nie podlegają wykluczeniu z postępowania oraz spełnią warunki udziału w niniejszym postępowaniu dotyczące:</w:t>
      </w:r>
    </w:p>
    <w:p w:rsidR="003526BC" w:rsidRPr="00862354" w:rsidRDefault="003526BC" w:rsidP="003526BC">
      <w:pPr>
        <w:numPr>
          <w:ilvl w:val="0"/>
          <w:numId w:val="6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862354">
        <w:rPr>
          <w:rFonts w:eastAsia="Times New Roman" w:cs="Arial"/>
          <w:b w:val="0"/>
          <w:lang w:eastAsia="pl-PL"/>
        </w:rPr>
        <w:t>kompetencji lub uprawnień do prowadzenia określonej działalności zawodowej, o ile wynika to z odrębnych przepisów:</w:t>
      </w:r>
    </w:p>
    <w:p w:rsidR="003526BC" w:rsidRPr="00862354" w:rsidRDefault="003526BC" w:rsidP="003526BC">
      <w:pPr>
        <w:spacing w:after="0"/>
        <w:ind w:left="1069"/>
        <w:rPr>
          <w:rFonts w:cs="Arial"/>
          <w:b w:val="0"/>
        </w:rPr>
      </w:pPr>
      <w:r w:rsidRPr="00862354">
        <w:rPr>
          <w:rFonts w:eastAsia="Times New Roman" w:cs="Arial"/>
          <w:b w:val="0"/>
          <w:u w:val="single"/>
          <w:lang w:eastAsia="pl-PL"/>
        </w:rPr>
        <w:t>Zamawiający nie określa szczegółowego sposobu oceny spełniania tego warunku</w:t>
      </w:r>
      <w:r w:rsidRPr="00862354">
        <w:rPr>
          <w:rFonts w:eastAsia="Times New Roman" w:cs="Arial"/>
          <w:b w:val="0"/>
          <w:lang w:eastAsia="pl-PL"/>
        </w:rPr>
        <w:t>.</w:t>
      </w:r>
    </w:p>
    <w:p w:rsidR="003526BC" w:rsidRPr="00862354" w:rsidRDefault="003526BC" w:rsidP="003526BC">
      <w:pPr>
        <w:numPr>
          <w:ilvl w:val="0"/>
          <w:numId w:val="6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862354">
        <w:rPr>
          <w:rFonts w:eastAsia="Times New Roman" w:cs="Arial"/>
          <w:b w:val="0"/>
          <w:lang w:eastAsia="pl-PL"/>
        </w:rPr>
        <w:t>sytuacji ekonomicznej lub finansowej:</w:t>
      </w:r>
    </w:p>
    <w:p w:rsidR="003526BC" w:rsidRPr="00862354" w:rsidRDefault="003526BC" w:rsidP="003526BC">
      <w:pPr>
        <w:spacing w:after="0"/>
        <w:ind w:left="1069"/>
        <w:rPr>
          <w:rFonts w:cs="Arial"/>
          <w:b w:val="0"/>
        </w:rPr>
      </w:pPr>
      <w:r w:rsidRPr="00862354">
        <w:rPr>
          <w:rFonts w:eastAsia="Times New Roman" w:cs="Arial"/>
          <w:b w:val="0"/>
          <w:u w:val="single"/>
          <w:lang w:eastAsia="pl-PL"/>
        </w:rPr>
        <w:t>Zamawiający nie określa szczegółowego sposobu oceny spełniania tego warunku</w:t>
      </w:r>
      <w:r w:rsidRPr="00862354">
        <w:rPr>
          <w:rFonts w:eastAsia="Times New Roman" w:cs="Arial"/>
          <w:b w:val="0"/>
          <w:lang w:eastAsia="pl-PL"/>
        </w:rPr>
        <w:t>.</w:t>
      </w:r>
    </w:p>
    <w:p w:rsidR="003526BC" w:rsidRPr="00862354" w:rsidRDefault="003526BC" w:rsidP="003526BC">
      <w:pPr>
        <w:numPr>
          <w:ilvl w:val="0"/>
          <w:numId w:val="6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862354">
        <w:rPr>
          <w:rFonts w:eastAsia="Times New Roman" w:cs="Arial"/>
          <w:b w:val="0"/>
          <w:lang w:eastAsia="pl-PL"/>
        </w:rPr>
        <w:t>zdolności technicznej lub zawodowej:</w:t>
      </w:r>
    </w:p>
    <w:p w:rsidR="003526BC" w:rsidRPr="00862354" w:rsidRDefault="003526BC" w:rsidP="003526BC">
      <w:pPr>
        <w:numPr>
          <w:ilvl w:val="0"/>
          <w:numId w:val="5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862354">
        <w:rPr>
          <w:rFonts w:eastAsia="Times New Roman" w:cs="Arial"/>
          <w:b w:val="0"/>
          <w:lang w:eastAsia="pl-PL"/>
        </w:rPr>
        <w:t>zdolności technicznej:</w:t>
      </w:r>
    </w:p>
    <w:p w:rsidR="00862354" w:rsidRDefault="00862354" w:rsidP="003526BC">
      <w:pPr>
        <w:spacing w:after="0"/>
        <w:ind w:left="1108"/>
        <w:rPr>
          <w:rFonts w:eastAsia="Times New Roman" w:cs="Arial"/>
          <w:b w:val="0"/>
          <w:lang w:eastAsia="pl-PL"/>
        </w:rPr>
      </w:pPr>
    </w:p>
    <w:p w:rsidR="00862354" w:rsidRDefault="00862354" w:rsidP="003526BC">
      <w:pPr>
        <w:spacing w:after="0"/>
        <w:ind w:left="1108"/>
        <w:rPr>
          <w:rFonts w:eastAsia="Times New Roman" w:cs="Arial"/>
          <w:b w:val="0"/>
          <w:lang w:eastAsia="pl-PL"/>
        </w:rPr>
      </w:pPr>
    </w:p>
    <w:p w:rsidR="00862354" w:rsidRDefault="003526BC" w:rsidP="00672CD0">
      <w:pPr>
        <w:spacing w:before="0" w:beforeAutospacing="0" w:after="0" w:afterAutospacing="0"/>
        <w:ind w:left="567"/>
        <w:rPr>
          <w:rFonts w:eastAsia="Times New Roman" w:cs="Arial"/>
          <w:b w:val="0"/>
          <w:lang w:eastAsia="pl-PL"/>
        </w:rPr>
      </w:pPr>
      <w:r w:rsidRPr="00862354">
        <w:rPr>
          <w:rFonts w:eastAsia="Times New Roman" w:cs="Arial"/>
          <w:b w:val="0"/>
          <w:lang w:eastAsia="pl-PL"/>
        </w:rPr>
        <w:t xml:space="preserve">Wykonawca spełni ten warunek udziału w postępowaniu, jeżeli wykaże, że: </w:t>
      </w:r>
    </w:p>
    <w:p w:rsidR="003526BC" w:rsidRPr="00862354" w:rsidRDefault="003526BC" w:rsidP="00672CD0">
      <w:pPr>
        <w:spacing w:before="0" w:beforeAutospacing="0" w:after="0" w:afterAutospacing="0"/>
        <w:ind w:left="567"/>
        <w:rPr>
          <w:rFonts w:cs="Arial"/>
          <w:b w:val="0"/>
        </w:rPr>
      </w:pPr>
      <w:r w:rsidRPr="00862354">
        <w:rPr>
          <w:rFonts w:eastAsia="Times New Roman" w:cs="Arial"/>
          <w:b w:val="0"/>
          <w:bCs w:val="0"/>
          <w:lang w:eastAsia="pl-PL"/>
        </w:rPr>
        <w:t>w okresie ostatnich pięciu lat, przed upływem terminu składania ofert, a jeśli okres prowadzenia działalności jest krótszy – w tym okresie, wykonał należycie co najmniej jedno zamówienie (dostawy) polegające na dostawie</w:t>
      </w:r>
      <w:r w:rsidR="00BF3838">
        <w:rPr>
          <w:rFonts w:eastAsia="Times New Roman" w:cs="Arial"/>
          <w:b w:val="0"/>
          <w:bCs w:val="0"/>
          <w:lang w:eastAsia="pl-PL"/>
        </w:rPr>
        <w:t xml:space="preserve"> urządzeń nagłośnienia i oświetlenia</w:t>
      </w:r>
      <w:r w:rsidRPr="00862354">
        <w:rPr>
          <w:rFonts w:eastAsia="Times New Roman" w:cs="Arial"/>
          <w:b w:val="0"/>
          <w:bCs w:val="0"/>
          <w:lang w:eastAsia="pl-PL"/>
        </w:rPr>
        <w:t xml:space="preserve"> o wartości nie mniejszej, niż 20.000,00 zł brutto.</w:t>
      </w:r>
    </w:p>
    <w:p w:rsidR="003526BC" w:rsidRPr="003526BC" w:rsidRDefault="003526BC" w:rsidP="00672CD0">
      <w:pPr>
        <w:spacing w:after="0"/>
        <w:ind w:left="567"/>
        <w:rPr>
          <w:rFonts w:cs="Arial"/>
        </w:rPr>
      </w:pPr>
      <w:r w:rsidRPr="003526BC">
        <w:rPr>
          <w:rFonts w:eastAsia="Times New Roman" w:cs="Arial"/>
          <w:u w:val="single"/>
          <w:lang w:eastAsia="pl-PL"/>
        </w:rPr>
        <w:t>UWAGA:</w:t>
      </w:r>
    </w:p>
    <w:p w:rsidR="003526BC" w:rsidRPr="003526BC" w:rsidRDefault="003526BC" w:rsidP="003526BC">
      <w:pPr>
        <w:numPr>
          <w:ilvl w:val="2"/>
          <w:numId w:val="8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3526BC">
        <w:rPr>
          <w:rFonts w:eastAsia="Times New Roman" w:cs="Arial"/>
          <w:b w:val="0"/>
          <w:lang w:eastAsia="pl-PL"/>
        </w:rPr>
        <w:t xml:space="preserve">Należycie wykonane oznacza, że zostało prawidłowo ukończone; </w:t>
      </w:r>
    </w:p>
    <w:p w:rsidR="003526BC" w:rsidRPr="003526BC" w:rsidRDefault="003526BC" w:rsidP="003526BC">
      <w:pPr>
        <w:numPr>
          <w:ilvl w:val="2"/>
          <w:numId w:val="8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3526BC">
        <w:rPr>
          <w:rFonts w:eastAsia="Times New Roman" w:cs="Arial"/>
          <w:b w:val="0"/>
          <w:lang w:eastAsia="pl-PL"/>
        </w:rPr>
        <w:t>Jeżeli wartość dostawy wskazanej na potwierdzenie spełniania ww. warunku udziału w postępowaniu będzie podana w walucie innej niż PLN, Zamawiający dokona przeliczenia tych/tej wartości na PLN według średniego kursu NBP z dnia wszczęcia niniejszego postępowania.</w:t>
      </w:r>
    </w:p>
    <w:p w:rsidR="003526BC" w:rsidRPr="00E6310D" w:rsidRDefault="003526BC" w:rsidP="003526BC">
      <w:pPr>
        <w:pStyle w:val="Akapitzlist"/>
        <w:spacing w:after="0"/>
        <w:ind w:left="1416"/>
        <w:rPr>
          <w:rFonts w:eastAsia="Times New Roman" w:cs="Arial"/>
          <w:lang w:eastAsia="pl-PL"/>
        </w:rPr>
      </w:pPr>
    </w:p>
    <w:p w:rsidR="003526BC" w:rsidRPr="00862354" w:rsidRDefault="003526BC" w:rsidP="003526BC">
      <w:pPr>
        <w:pStyle w:val="Akapitzlist"/>
        <w:numPr>
          <w:ilvl w:val="0"/>
          <w:numId w:val="5"/>
        </w:numPr>
        <w:suppressAutoHyphens/>
        <w:spacing w:before="0" w:beforeAutospacing="0" w:after="0" w:afterAutospacing="0" w:line="276" w:lineRule="auto"/>
        <w:rPr>
          <w:rFonts w:cs="Arial"/>
          <w:b w:val="0"/>
        </w:rPr>
      </w:pPr>
      <w:r w:rsidRPr="00862354">
        <w:rPr>
          <w:rFonts w:cs="Arial"/>
          <w:b w:val="0"/>
        </w:rPr>
        <w:t>zdolności zawodowej:</w:t>
      </w:r>
    </w:p>
    <w:p w:rsidR="003526BC" w:rsidRPr="00862354" w:rsidRDefault="003526BC" w:rsidP="003526BC">
      <w:pPr>
        <w:pStyle w:val="Akapitzlist"/>
        <w:spacing w:after="0"/>
        <w:ind w:left="710"/>
        <w:rPr>
          <w:rFonts w:cs="Arial"/>
          <w:b w:val="0"/>
        </w:rPr>
      </w:pPr>
      <w:r w:rsidRPr="00862354">
        <w:rPr>
          <w:rFonts w:eastAsia="Times New Roman" w:cs="Arial"/>
          <w:b w:val="0"/>
          <w:u w:val="single"/>
          <w:lang w:eastAsia="pl-PL"/>
        </w:rPr>
        <w:t>Zamawiający nie określa szczegółowego sposobu oceny spełniania tego warunku</w:t>
      </w:r>
    </w:p>
    <w:p w:rsidR="003526BC" w:rsidRPr="00E6310D" w:rsidRDefault="003526BC" w:rsidP="003526BC">
      <w:pPr>
        <w:pStyle w:val="Akapitzlist"/>
        <w:spacing w:after="0"/>
        <w:ind w:left="0"/>
        <w:rPr>
          <w:rFonts w:eastAsia="Times New Roman" w:cs="Arial"/>
          <w:lang w:eastAsia="pl-PL"/>
        </w:rPr>
      </w:pPr>
    </w:p>
    <w:p w:rsidR="002C6F99" w:rsidRDefault="002C6F99" w:rsidP="002C6F99">
      <w:pPr>
        <w:pStyle w:val="spsize"/>
        <w:jc w:val="both"/>
      </w:pPr>
      <w:r>
        <w:rPr>
          <w:rStyle w:val="Pogrubienie"/>
          <w:u w:val="single"/>
        </w:rPr>
        <w:t>Uwaga:</w:t>
      </w:r>
    </w:p>
    <w:p w:rsidR="002C6F99" w:rsidRDefault="002C6F99" w:rsidP="002C6F99">
      <w:pPr>
        <w:pStyle w:val="spsize"/>
        <w:jc w:val="both"/>
      </w:pPr>
      <w:r>
        <w:t>Pozostała treść SIWZ i jej załączników pozostaje bez zmian.</w:t>
      </w:r>
    </w:p>
    <w:p w:rsidR="002C6F99" w:rsidRDefault="002C6F99" w:rsidP="008C4DDF">
      <w:pPr>
        <w:pStyle w:val="spsize"/>
      </w:pPr>
      <w:r>
        <w:t xml:space="preserve">W/w zmiany prowadzą do zmiany treści ogłoszenia na w/w postępowanie nr </w:t>
      </w:r>
      <w:r w:rsidR="00B95A78">
        <w:rPr>
          <w:rStyle w:val="Pogrubienie"/>
        </w:rPr>
        <w:t>5</w:t>
      </w:r>
      <w:r w:rsidR="005F3CCB">
        <w:rPr>
          <w:rStyle w:val="Pogrubienie"/>
        </w:rPr>
        <w:t>6</w:t>
      </w:r>
      <w:r w:rsidR="00B95A78">
        <w:rPr>
          <w:rStyle w:val="Pogrubienie"/>
        </w:rPr>
        <w:t>9</w:t>
      </w:r>
      <w:r w:rsidR="005F3CCB">
        <w:rPr>
          <w:rStyle w:val="Pogrubienie"/>
        </w:rPr>
        <w:t>044-N-2018 z dnia 06</w:t>
      </w:r>
      <w:r w:rsidR="008C4DDF">
        <w:rPr>
          <w:rStyle w:val="Pogrubienie"/>
        </w:rPr>
        <w:t>-0</w:t>
      </w:r>
      <w:r w:rsidR="005F3CCB">
        <w:rPr>
          <w:rStyle w:val="Pogrubienie"/>
        </w:rPr>
        <w:t>6</w:t>
      </w:r>
      <w:r w:rsidR="008C4DDF">
        <w:rPr>
          <w:rStyle w:val="Pogrubienie"/>
        </w:rPr>
        <w:t>-2018</w:t>
      </w:r>
      <w:r>
        <w:rPr>
          <w:rStyle w:val="Pogrubienie"/>
        </w:rPr>
        <w:t>r. </w:t>
      </w:r>
      <w:r>
        <w:rPr>
          <w:b/>
          <w:bCs/>
        </w:rPr>
        <w:br/>
      </w:r>
      <w:r>
        <w:rPr>
          <w:rStyle w:val="Pogrubienie"/>
        </w:rPr>
        <w:t> </w:t>
      </w:r>
    </w:p>
    <w:p w:rsidR="002C6F99" w:rsidRDefault="002C6F99" w:rsidP="002C6F99">
      <w:pPr>
        <w:pStyle w:val="spsize"/>
        <w:jc w:val="both"/>
      </w:pPr>
      <w:r>
        <w:rPr>
          <w:rStyle w:val="Uwydatnienie"/>
          <w:b/>
          <w:bCs/>
        </w:rPr>
        <w:t>Wykonawcy są zobowiązani do przygotowania oferty z uwzględnieniem zmian wprowadzonych do SIWZ</w:t>
      </w:r>
      <w:r w:rsidR="008C4DDF">
        <w:rPr>
          <w:rStyle w:val="Uwydatnienie"/>
          <w:b/>
          <w:bCs/>
        </w:rPr>
        <w:t xml:space="preserve"> niniejszym dokumentem z dniem </w:t>
      </w:r>
      <w:r w:rsidR="00B95A78">
        <w:rPr>
          <w:rStyle w:val="Uwydatnienie"/>
          <w:b/>
          <w:bCs/>
        </w:rPr>
        <w:t>1</w:t>
      </w:r>
      <w:r w:rsidR="00862354">
        <w:rPr>
          <w:rStyle w:val="Uwydatnienie"/>
          <w:b/>
          <w:bCs/>
        </w:rPr>
        <w:t>8</w:t>
      </w:r>
      <w:r>
        <w:rPr>
          <w:rStyle w:val="Uwydatnienie"/>
          <w:b/>
          <w:bCs/>
        </w:rPr>
        <w:t>.0</w:t>
      </w:r>
      <w:r w:rsidR="00B95A78">
        <w:rPr>
          <w:rStyle w:val="Uwydatnienie"/>
          <w:b/>
          <w:bCs/>
        </w:rPr>
        <w:t>6</w:t>
      </w:r>
      <w:r>
        <w:rPr>
          <w:rStyle w:val="Uwydatnienie"/>
          <w:b/>
          <w:bCs/>
        </w:rPr>
        <w:t xml:space="preserve">.2018 r., które są </w:t>
      </w:r>
      <w:r>
        <w:rPr>
          <w:rStyle w:val="Uwydatnienie"/>
          <w:b/>
          <w:bCs/>
          <w:u w:val="single"/>
        </w:rPr>
        <w:t>obowiązujące w przedmiotowym przetargu</w:t>
      </w:r>
      <w:r>
        <w:rPr>
          <w:rStyle w:val="Uwydatnienie"/>
          <w:b/>
          <w:bCs/>
        </w:rPr>
        <w:t xml:space="preserve">.  </w:t>
      </w:r>
    </w:p>
    <w:p w:rsidR="002C6F99" w:rsidRDefault="002C6F99" w:rsidP="002C6F99">
      <w:pPr>
        <w:pStyle w:val="spsize"/>
      </w:pPr>
      <w:r>
        <w:t> </w:t>
      </w:r>
    </w:p>
    <w:p w:rsidR="005F3CCB" w:rsidRPr="005F3CCB" w:rsidRDefault="005F3CCB" w:rsidP="005F3CCB">
      <w:pPr>
        <w:pStyle w:val="spsize"/>
        <w:jc w:val="center"/>
        <w:rPr>
          <w:i/>
        </w:rPr>
      </w:pPr>
      <w:r w:rsidRPr="005F3CCB">
        <w:rPr>
          <w:i/>
        </w:rPr>
        <w:t xml:space="preserve">                                                                                                                         Wójt Gminy</w:t>
      </w:r>
    </w:p>
    <w:p w:rsidR="005F3CCB" w:rsidRPr="005F3CCB" w:rsidRDefault="005F3CCB" w:rsidP="005F3CCB">
      <w:pPr>
        <w:pStyle w:val="spsize"/>
        <w:ind w:left="7080"/>
        <w:jc w:val="center"/>
        <w:rPr>
          <w:i/>
        </w:rPr>
      </w:pPr>
      <w:r w:rsidRPr="005F3CCB">
        <w:rPr>
          <w:i/>
        </w:rPr>
        <w:t>/-/ Leon Bulak</w:t>
      </w:r>
    </w:p>
    <w:sectPr w:rsidR="005F3CCB" w:rsidRPr="005F3CCB" w:rsidSect="00D5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Arial Unicode MS" w:hAnsi="Times New Roman" w:cs="Times New Roman" w:hint="default"/>
        <w:sz w:val="24"/>
        <w:szCs w:val="24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28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ascii="Times New Roman" w:eastAsia="Arial Unicode MS" w:hAnsi="Times New Roman" w:cs="Times New Roman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6"/>
    <w:multiLevelType w:val="singleLevel"/>
    <w:tmpl w:val="1C705E0A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1069" w:hanging="360"/>
      </w:pPr>
      <w:rPr>
        <w:rFonts w:ascii="Roboto Light" w:eastAsia="Calibri" w:hAnsi="Roboto Light" w:cs="Roboto Light" w:hint="default"/>
        <w:b/>
        <w:sz w:val="22"/>
        <w:u w:val="single"/>
      </w:rPr>
    </w:lvl>
  </w:abstractNum>
  <w:abstractNum w:abstractNumId="2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495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16"/>
    <w:multiLevelType w:val="singleLevel"/>
    <w:tmpl w:val="00000016"/>
    <w:name w:val="WW8Num27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4">
    <w:nsid w:val="00000019"/>
    <w:multiLevelType w:val="single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5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6">
    <w:nsid w:val="1ABD74FC"/>
    <w:multiLevelType w:val="hybridMultilevel"/>
    <w:tmpl w:val="74F450DA"/>
    <w:lvl w:ilvl="0" w:tplc="436020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5735B"/>
    <w:multiLevelType w:val="hybridMultilevel"/>
    <w:tmpl w:val="0602B79C"/>
    <w:lvl w:ilvl="0" w:tplc="8898DA60">
      <w:start w:val="13"/>
      <w:numFmt w:val="upperRoman"/>
      <w:lvlText w:val="%1."/>
      <w:lvlJc w:val="left"/>
      <w:pPr>
        <w:ind w:left="1004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6102B8"/>
    <w:multiLevelType w:val="hybridMultilevel"/>
    <w:tmpl w:val="487C3F4A"/>
    <w:lvl w:ilvl="0" w:tplc="6FDCCDC6">
      <w:start w:val="1"/>
      <w:numFmt w:val="upperLetter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99"/>
    <w:rsid w:val="000105DA"/>
    <w:rsid w:val="00052F07"/>
    <w:rsid w:val="00077522"/>
    <w:rsid w:val="000E5773"/>
    <w:rsid w:val="00146057"/>
    <w:rsid w:val="002C6F99"/>
    <w:rsid w:val="00322EC9"/>
    <w:rsid w:val="003526BC"/>
    <w:rsid w:val="00390068"/>
    <w:rsid w:val="004D3D1B"/>
    <w:rsid w:val="005F3CCB"/>
    <w:rsid w:val="006309A2"/>
    <w:rsid w:val="00672CD0"/>
    <w:rsid w:val="00743B3A"/>
    <w:rsid w:val="007D4275"/>
    <w:rsid w:val="00862354"/>
    <w:rsid w:val="008C4DDF"/>
    <w:rsid w:val="00A47691"/>
    <w:rsid w:val="00B82D08"/>
    <w:rsid w:val="00B95A78"/>
    <w:rsid w:val="00BF3838"/>
    <w:rsid w:val="00D50E36"/>
    <w:rsid w:val="00DF3336"/>
    <w:rsid w:val="00DF5F58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2C6F99"/>
    <w:pPr>
      <w:jc w:val="left"/>
    </w:pPr>
    <w:rPr>
      <w:rFonts w:eastAsia="Times New Roman"/>
      <w:b w:val="0"/>
      <w:bCs w:val="0"/>
      <w:lang w:eastAsia="pl-PL"/>
    </w:rPr>
  </w:style>
  <w:style w:type="character" w:styleId="Pogrubienie">
    <w:name w:val="Strong"/>
    <w:basedOn w:val="Domylnaczcionkaakapitu"/>
    <w:uiPriority w:val="22"/>
    <w:qFormat/>
    <w:rsid w:val="002C6F99"/>
    <w:rPr>
      <w:b/>
      <w:bCs/>
    </w:rPr>
  </w:style>
  <w:style w:type="character" w:styleId="Uwydatnienie">
    <w:name w:val="Emphasis"/>
    <w:basedOn w:val="Domylnaczcionkaakapitu"/>
    <w:uiPriority w:val="20"/>
    <w:qFormat/>
    <w:rsid w:val="002C6F99"/>
    <w:rPr>
      <w:i/>
      <w:iCs/>
    </w:rPr>
  </w:style>
  <w:style w:type="paragraph" w:styleId="Akapitzlist">
    <w:name w:val="List Paragraph"/>
    <w:basedOn w:val="Normalny"/>
    <w:uiPriority w:val="34"/>
    <w:qFormat/>
    <w:rsid w:val="004D3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Małgorzata Ch</cp:lastModifiedBy>
  <cp:revision>6</cp:revision>
  <cp:lastPrinted>2018-06-18T08:36:00Z</cp:lastPrinted>
  <dcterms:created xsi:type="dcterms:W3CDTF">2018-02-23T13:07:00Z</dcterms:created>
  <dcterms:modified xsi:type="dcterms:W3CDTF">2018-06-18T12:07:00Z</dcterms:modified>
</cp:coreProperties>
</file>